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Pr="00E5104B" w:rsidRDefault="00D55619" w:rsidP="002A76CD">
      <w:pPr>
        <w:pStyle w:val="Heading1"/>
        <w:tabs>
          <w:tab w:val="left" w:pos="10773"/>
        </w:tabs>
        <w:spacing w:before="68"/>
        <w:ind w:left="0" w:right="45" w:firstLine="567"/>
      </w:pPr>
      <w:r w:rsidRPr="00E5104B">
        <w:t>Аналитическая</w:t>
      </w:r>
      <w:r w:rsidRPr="00E5104B">
        <w:rPr>
          <w:spacing w:val="-5"/>
        </w:rPr>
        <w:t xml:space="preserve"> </w:t>
      </w:r>
      <w:r w:rsidRPr="00E5104B">
        <w:t>справка</w:t>
      </w:r>
    </w:p>
    <w:p w:rsidR="00E5104B" w:rsidRDefault="00D55619" w:rsidP="002A76CD">
      <w:pPr>
        <w:tabs>
          <w:tab w:val="left" w:pos="10773"/>
        </w:tabs>
        <w:ind w:right="45" w:firstLine="567"/>
        <w:jc w:val="center"/>
        <w:rPr>
          <w:b/>
          <w:sz w:val="24"/>
          <w:szCs w:val="24"/>
        </w:rPr>
      </w:pPr>
      <w:r w:rsidRPr="00E5104B">
        <w:rPr>
          <w:b/>
          <w:sz w:val="24"/>
          <w:szCs w:val="24"/>
        </w:rPr>
        <w:t>об организации развивающей предметно-пространственной среды</w:t>
      </w:r>
      <w:r w:rsidR="00B57451">
        <w:rPr>
          <w:b/>
          <w:sz w:val="24"/>
          <w:szCs w:val="24"/>
        </w:rPr>
        <w:t xml:space="preserve"> </w:t>
      </w:r>
      <w:r w:rsidRPr="00E5104B">
        <w:rPr>
          <w:b/>
          <w:spacing w:val="-57"/>
          <w:sz w:val="24"/>
          <w:szCs w:val="24"/>
        </w:rPr>
        <w:t xml:space="preserve"> </w:t>
      </w:r>
      <w:r w:rsidRPr="00E5104B">
        <w:rPr>
          <w:b/>
          <w:sz w:val="24"/>
          <w:szCs w:val="24"/>
        </w:rPr>
        <w:t>в</w:t>
      </w:r>
      <w:r w:rsidRPr="00E5104B">
        <w:rPr>
          <w:b/>
          <w:spacing w:val="-2"/>
          <w:sz w:val="24"/>
          <w:szCs w:val="24"/>
        </w:rPr>
        <w:t xml:space="preserve"> </w:t>
      </w:r>
      <w:r w:rsidR="00F30041" w:rsidRPr="00E5104B">
        <w:rPr>
          <w:b/>
          <w:sz w:val="24"/>
          <w:szCs w:val="24"/>
        </w:rPr>
        <w:t xml:space="preserve">группах </w:t>
      </w:r>
    </w:p>
    <w:p w:rsidR="00152A65" w:rsidRPr="00E5104B" w:rsidRDefault="00F30041" w:rsidP="002A76CD">
      <w:pPr>
        <w:tabs>
          <w:tab w:val="left" w:pos="10773"/>
        </w:tabs>
        <w:ind w:right="45" w:firstLine="567"/>
        <w:jc w:val="center"/>
        <w:rPr>
          <w:b/>
          <w:sz w:val="24"/>
          <w:szCs w:val="24"/>
        </w:rPr>
      </w:pPr>
      <w:r w:rsidRPr="00E5104B">
        <w:rPr>
          <w:b/>
          <w:sz w:val="24"/>
          <w:szCs w:val="24"/>
        </w:rPr>
        <w:t>МБ</w:t>
      </w:r>
      <w:r w:rsidR="00D55619" w:rsidRPr="00E5104B">
        <w:rPr>
          <w:b/>
          <w:sz w:val="24"/>
          <w:szCs w:val="24"/>
        </w:rPr>
        <w:t>ДОУ</w:t>
      </w:r>
      <w:r w:rsidR="00BA42AF" w:rsidRPr="00E5104B">
        <w:rPr>
          <w:b/>
          <w:spacing w:val="-1"/>
          <w:sz w:val="24"/>
          <w:szCs w:val="24"/>
        </w:rPr>
        <w:t xml:space="preserve"> </w:t>
      </w:r>
      <w:r w:rsidR="009064A5">
        <w:rPr>
          <w:b/>
          <w:spacing w:val="-1"/>
          <w:sz w:val="24"/>
          <w:szCs w:val="24"/>
        </w:rPr>
        <w:t>«Детский сад № 10</w:t>
      </w:r>
      <w:r w:rsidR="00E5104B" w:rsidRPr="00E5104B">
        <w:rPr>
          <w:b/>
          <w:spacing w:val="-1"/>
          <w:sz w:val="24"/>
          <w:szCs w:val="24"/>
        </w:rPr>
        <w:t>»</w:t>
      </w:r>
    </w:p>
    <w:p w:rsidR="00152A65" w:rsidRPr="00E5104B" w:rsidRDefault="00152A65" w:rsidP="002A76CD">
      <w:pPr>
        <w:pStyle w:val="a3"/>
        <w:spacing w:before="7"/>
        <w:ind w:left="0" w:firstLine="0"/>
        <w:jc w:val="left"/>
        <w:rPr>
          <w:b/>
        </w:rPr>
      </w:pPr>
    </w:p>
    <w:p w:rsidR="00152A65" w:rsidRPr="00E5104B" w:rsidRDefault="00D55619" w:rsidP="002A76CD">
      <w:pPr>
        <w:pStyle w:val="a3"/>
        <w:spacing w:before="1"/>
        <w:ind w:left="567" w:right="121" w:firstLine="567"/>
      </w:pPr>
      <w:r w:rsidRPr="00E5104B">
        <w:t>В соответствии с основными задачами годового плана воспитательно-образовательной работы на</w:t>
      </w:r>
      <w:r w:rsidRPr="00E5104B">
        <w:rPr>
          <w:spacing w:val="-57"/>
        </w:rPr>
        <w:t xml:space="preserve"> </w:t>
      </w:r>
      <w:r w:rsidR="00E5104B" w:rsidRPr="00E5104B">
        <w:t>2023</w:t>
      </w:r>
      <w:r w:rsidRPr="00E5104B">
        <w:t>-202</w:t>
      </w:r>
      <w:r w:rsidR="00E5104B" w:rsidRPr="00E5104B">
        <w:t>4</w:t>
      </w:r>
      <w:r w:rsidRPr="00E5104B">
        <w:rPr>
          <w:spacing w:val="-3"/>
        </w:rPr>
        <w:t xml:space="preserve"> </w:t>
      </w:r>
      <w:r w:rsidRPr="00E5104B">
        <w:t>учебный</w:t>
      </w:r>
      <w:r w:rsidRPr="00E5104B">
        <w:rPr>
          <w:spacing w:val="-4"/>
        </w:rPr>
        <w:t xml:space="preserve"> </w:t>
      </w:r>
      <w:r w:rsidRPr="00E5104B">
        <w:t>год,</w:t>
      </w:r>
      <w:r w:rsidRPr="00E5104B">
        <w:rPr>
          <w:spacing w:val="-8"/>
        </w:rPr>
        <w:t xml:space="preserve"> </w:t>
      </w:r>
      <w:r w:rsidRPr="00E5104B">
        <w:t>в</w:t>
      </w:r>
      <w:r w:rsidRPr="00E5104B">
        <w:rPr>
          <w:spacing w:val="-5"/>
        </w:rPr>
        <w:t xml:space="preserve"> </w:t>
      </w:r>
      <w:r w:rsidRPr="00E5104B">
        <w:t>период</w:t>
      </w:r>
      <w:r w:rsidRPr="00E5104B">
        <w:rPr>
          <w:spacing w:val="-7"/>
        </w:rPr>
        <w:t xml:space="preserve"> </w:t>
      </w:r>
      <w:r w:rsidRPr="00E5104B">
        <w:t>с</w:t>
      </w:r>
      <w:r w:rsidRPr="00E5104B">
        <w:rPr>
          <w:spacing w:val="-7"/>
        </w:rPr>
        <w:t xml:space="preserve"> </w:t>
      </w:r>
      <w:r w:rsidR="00B57451">
        <w:t>04.09.2023</w:t>
      </w:r>
      <w:r w:rsidR="00E5104B" w:rsidRPr="00E5104B">
        <w:t xml:space="preserve"> </w:t>
      </w:r>
      <w:r w:rsidRPr="00E5104B">
        <w:t>г.</w:t>
      </w:r>
      <w:r w:rsidRPr="00E5104B">
        <w:rPr>
          <w:spacing w:val="-7"/>
        </w:rPr>
        <w:t xml:space="preserve"> </w:t>
      </w:r>
      <w:r w:rsidRPr="00E5104B">
        <w:t>по</w:t>
      </w:r>
      <w:r w:rsidRPr="00E5104B">
        <w:rPr>
          <w:spacing w:val="-4"/>
        </w:rPr>
        <w:t xml:space="preserve"> </w:t>
      </w:r>
      <w:r w:rsidR="00B57451">
        <w:t>09</w:t>
      </w:r>
      <w:r w:rsidR="00E5104B" w:rsidRPr="00E5104B">
        <w:t xml:space="preserve">.09.2023 </w:t>
      </w:r>
      <w:r w:rsidRPr="00E5104B">
        <w:t>г.</w:t>
      </w:r>
      <w:r w:rsidRPr="00E5104B">
        <w:rPr>
          <w:spacing w:val="-8"/>
        </w:rPr>
        <w:t xml:space="preserve"> </w:t>
      </w:r>
      <w:r w:rsidRPr="00E5104B">
        <w:t>был</w:t>
      </w:r>
      <w:r w:rsidRPr="00E5104B">
        <w:rPr>
          <w:spacing w:val="-7"/>
        </w:rPr>
        <w:t xml:space="preserve"> </w:t>
      </w:r>
      <w:r w:rsidRPr="00E5104B">
        <w:t>проведен</w:t>
      </w:r>
      <w:r w:rsidRPr="00E5104B">
        <w:rPr>
          <w:spacing w:val="-4"/>
        </w:rPr>
        <w:t xml:space="preserve"> </w:t>
      </w:r>
      <w:r w:rsidRPr="00E5104B">
        <w:t>мониторинг</w:t>
      </w:r>
      <w:r w:rsidRPr="00E5104B">
        <w:rPr>
          <w:spacing w:val="-6"/>
        </w:rPr>
        <w:t xml:space="preserve"> </w:t>
      </w:r>
      <w:r w:rsidRPr="00E5104B">
        <w:t>развивающей</w:t>
      </w:r>
      <w:r w:rsidRPr="00E5104B">
        <w:rPr>
          <w:spacing w:val="-57"/>
        </w:rPr>
        <w:t xml:space="preserve"> </w:t>
      </w:r>
      <w:r w:rsidRPr="00E5104B">
        <w:t>предметно-пространственной</w:t>
      </w:r>
      <w:r w:rsidRPr="00E5104B">
        <w:rPr>
          <w:spacing w:val="-1"/>
        </w:rPr>
        <w:t xml:space="preserve"> </w:t>
      </w:r>
      <w:r w:rsidR="00F30041" w:rsidRPr="00E5104B">
        <w:t>среды МБ</w:t>
      </w:r>
      <w:r w:rsidRPr="00E5104B">
        <w:t>ДОУ</w:t>
      </w:r>
      <w:r w:rsidRPr="00E5104B">
        <w:rPr>
          <w:spacing w:val="3"/>
        </w:rPr>
        <w:t xml:space="preserve"> </w:t>
      </w:r>
      <w:r w:rsidR="009064A5">
        <w:t>«Детский сад № 10</w:t>
      </w:r>
      <w:r w:rsidR="00E5104B" w:rsidRPr="00E5104B">
        <w:t>»</w:t>
      </w:r>
      <w:r w:rsidRPr="00E5104B">
        <w:t>.</w:t>
      </w:r>
    </w:p>
    <w:p w:rsidR="00B57451" w:rsidRDefault="00D55619" w:rsidP="00B57451">
      <w:pPr>
        <w:pStyle w:val="a3"/>
        <w:ind w:left="567" w:right="124" w:firstLine="567"/>
        <w:rPr>
          <w:color w:val="000000"/>
          <w:shd w:val="clear" w:color="auto" w:fill="FFFFFF"/>
        </w:rPr>
      </w:pPr>
      <w:r w:rsidRPr="00E5104B">
        <w:t>Цель:</w:t>
      </w:r>
      <w:r w:rsidRPr="00E5104B">
        <w:rPr>
          <w:spacing w:val="1"/>
        </w:rPr>
        <w:t xml:space="preserve"> </w:t>
      </w:r>
      <w:r w:rsidR="00B57451" w:rsidRPr="00B57451">
        <w:rPr>
          <w:color w:val="000000"/>
          <w:shd w:val="clear" w:color="auto" w:fill="FFFFFF"/>
        </w:rPr>
        <w:t xml:space="preserve">провести анализ условий организации развивающей предметно–пространственной среды, созданной в групповых помещениях дошкольных групп в соответствии с требованиями ФГОС </w:t>
      </w:r>
      <w:proofErr w:type="gramStart"/>
      <w:r w:rsidR="00B57451" w:rsidRPr="00B57451">
        <w:rPr>
          <w:color w:val="000000"/>
          <w:shd w:val="clear" w:color="auto" w:fill="FFFFFF"/>
        </w:rPr>
        <w:t>ДО</w:t>
      </w:r>
      <w:proofErr w:type="gramEnd"/>
      <w:r w:rsidR="00B57451">
        <w:rPr>
          <w:color w:val="000000"/>
          <w:shd w:val="clear" w:color="auto" w:fill="FFFFFF"/>
        </w:rPr>
        <w:t xml:space="preserve"> и ФОП ДО.</w:t>
      </w:r>
    </w:p>
    <w:p w:rsidR="00152A65" w:rsidRPr="00E5104B" w:rsidRDefault="00D55619" w:rsidP="00B57451">
      <w:pPr>
        <w:pStyle w:val="a3"/>
        <w:ind w:left="567" w:right="124" w:firstLine="567"/>
      </w:pPr>
      <w:r w:rsidRPr="00B57451">
        <w:t>З</w:t>
      </w:r>
      <w:r w:rsidRPr="00E5104B">
        <w:t>адачи:</w:t>
      </w:r>
    </w:p>
    <w:p w:rsidR="00B57451" w:rsidRDefault="00B57451" w:rsidP="00B57451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1.П</w:t>
      </w:r>
      <w:r w:rsidRPr="00B57451">
        <w:rPr>
          <w:color w:val="000000"/>
          <w:sz w:val="24"/>
          <w:szCs w:val="24"/>
          <w:lang w:eastAsia="ru-RU"/>
        </w:rPr>
        <w:t>роверить состояние развивающей предметно-пространственной среды (РП</w:t>
      </w:r>
      <w:r>
        <w:rPr>
          <w:color w:val="000000"/>
          <w:sz w:val="24"/>
          <w:szCs w:val="24"/>
          <w:lang w:eastAsia="ru-RU"/>
        </w:rPr>
        <w:t>ПС) в групповых помещениях ДОУ.</w:t>
      </w:r>
    </w:p>
    <w:p w:rsidR="00B57451" w:rsidRDefault="00B57451" w:rsidP="00B57451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О</w:t>
      </w:r>
      <w:r w:rsidRPr="00B57451">
        <w:rPr>
          <w:color w:val="000000"/>
          <w:sz w:val="24"/>
          <w:szCs w:val="24"/>
          <w:lang w:eastAsia="ru-RU"/>
        </w:rPr>
        <w:t>пределить ее соответствие принципам построения предметно-развивающей среды и т</w:t>
      </w:r>
      <w:r>
        <w:rPr>
          <w:color w:val="000000"/>
          <w:sz w:val="24"/>
          <w:szCs w:val="24"/>
          <w:lang w:eastAsia="ru-RU"/>
        </w:rPr>
        <w:t xml:space="preserve">ребования образовательной программы </w:t>
      </w:r>
      <w:r w:rsidRPr="00B57451">
        <w:rPr>
          <w:color w:val="000000"/>
          <w:sz w:val="24"/>
          <w:szCs w:val="24"/>
          <w:lang w:eastAsia="ru-RU"/>
        </w:rPr>
        <w:t xml:space="preserve"> в рамках ФГОС</w:t>
      </w:r>
      <w:r>
        <w:rPr>
          <w:color w:val="000000"/>
          <w:sz w:val="24"/>
          <w:szCs w:val="24"/>
          <w:lang w:eastAsia="ru-RU"/>
        </w:rPr>
        <w:t xml:space="preserve"> и ФОП ДО, </w:t>
      </w:r>
      <w:r w:rsidRPr="00B57451">
        <w:rPr>
          <w:color w:val="000000"/>
          <w:sz w:val="24"/>
          <w:szCs w:val="24"/>
          <w:lang w:eastAsia="ru-RU"/>
        </w:rPr>
        <w:t xml:space="preserve"> и требований </w:t>
      </w:r>
      <w:proofErr w:type="spellStart"/>
      <w:r w:rsidRPr="00B57451">
        <w:rPr>
          <w:color w:val="000000"/>
          <w:sz w:val="24"/>
          <w:szCs w:val="24"/>
          <w:lang w:eastAsia="ru-RU"/>
        </w:rPr>
        <w:t>СанПин</w:t>
      </w:r>
      <w:proofErr w:type="spellEnd"/>
      <w:r w:rsidRPr="00B57451">
        <w:rPr>
          <w:color w:val="000000"/>
          <w:sz w:val="24"/>
          <w:szCs w:val="24"/>
          <w:lang w:eastAsia="ru-RU"/>
        </w:rPr>
        <w:t xml:space="preserve">; </w:t>
      </w:r>
    </w:p>
    <w:p w:rsidR="00B57451" w:rsidRDefault="00B57451" w:rsidP="00B57451">
      <w:pPr>
        <w:widowControl/>
        <w:shd w:val="clear" w:color="auto" w:fill="FFFFFF"/>
        <w:autoSpaceDE/>
        <w:autoSpaceDN/>
        <w:ind w:left="720"/>
        <w:rPr>
          <w:rFonts w:asciiTheme="minorHAnsi" w:hAnsiTheme="minorHAnsi"/>
          <w:color w:val="000000"/>
          <w:sz w:val="17"/>
          <w:szCs w:val="17"/>
          <w:lang w:eastAsia="ru-RU"/>
        </w:rPr>
      </w:pPr>
      <w:r>
        <w:rPr>
          <w:color w:val="000000"/>
          <w:sz w:val="24"/>
          <w:szCs w:val="24"/>
          <w:lang w:eastAsia="ru-RU"/>
        </w:rPr>
        <w:t>3. В</w:t>
      </w:r>
      <w:r w:rsidRPr="00B57451">
        <w:rPr>
          <w:color w:val="000000"/>
          <w:sz w:val="24"/>
          <w:szCs w:val="24"/>
          <w:lang w:eastAsia="ru-RU"/>
        </w:rPr>
        <w:t>ыявление оптимальных условий создания развивающей предметно-пространственной среды для развития творческих способностей, самостоятельности и инициативности дошкольников</w:t>
      </w:r>
      <w:r w:rsidRPr="00B57451">
        <w:rPr>
          <w:rFonts w:ascii="Helvetica" w:hAnsi="Helvetica"/>
          <w:color w:val="000000"/>
          <w:sz w:val="17"/>
          <w:szCs w:val="17"/>
          <w:lang w:eastAsia="ru-RU"/>
        </w:rPr>
        <w:t xml:space="preserve">; </w:t>
      </w:r>
    </w:p>
    <w:p w:rsidR="00B57451" w:rsidRDefault="00B57451" w:rsidP="00B57451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B57451">
        <w:rPr>
          <w:color w:val="000000"/>
          <w:sz w:val="24"/>
          <w:szCs w:val="24"/>
          <w:lang w:eastAsia="ru-RU"/>
        </w:rPr>
        <w:t>4. стимулировать профессиональное педагогическое творчество и</w:t>
      </w:r>
      <w:r>
        <w:rPr>
          <w:color w:val="000000"/>
          <w:sz w:val="24"/>
          <w:szCs w:val="24"/>
          <w:lang w:eastAsia="ru-RU"/>
        </w:rPr>
        <w:t xml:space="preserve"> инновационную деятельность </w:t>
      </w:r>
      <w:r w:rsidRPr="00B57451">
        <w:rPr>
          <w:color w:val="000000"/>
          <w:sz w:val="24"/>
          <w:szCs w:val="24"/>
          <w:lang w:eastAsia="ru-RU"/>
        </w:rPr>
        <w:t xml:space="preserve"> педагогов.</w:t>
      </w:r>
    </w:p>
    <w:p w:rsidR="00B57451" w:rsidRPr="00B57451" w:rsidRDefault="00B57451" w:rsidP="00B57451">
      <w:pPr>
        <w:widowControl/>
        <w:shd w:val="clear" w:color="auto" w:fill="FFFFFF"/>
        <w:autoSpaceDE/>
        <w:autoSpaceDN/>
        <w:ind w:left="720"/>
        <w:rPr>
          <w:color w:val="000000"/>
          <w:sz w:val="24"/>
          <w:szCs w:val="24"/>
          <w:lang w:eastAsia="ru-RU"/>
        </w:rPr>
      </w:pPr>
      <w:r w:rsidRPr="00B57451">
        <w:rPr>
          <w:color w:val="000000"/>
          <w:sz w:val="24"/>
          <w:szCs w:val="24"/>
          <w:shd w:val="clear" w:color="auto" w:fill="FFFFFF"/>
        </w:rPr>
        <w:t>Основные методы контроля: анализ, смотр-конкурс, наблюдения.</w:t>
      </w:r>
    </w:p>
    <w:p w:rsidR="00152A65" w:rsidRPr="00E5104B" w:rsidRDefault="00D55619" w:rsidP="002A76CD">
      <w:pPr>
        <w:pStyle w:val="a4"/>
        <w:tabs>
          <w:tab w:val="left" w:pos="1045"/>
        </w:tabs>
        <w:ind w:left="567" w:right="1819" w:firstLine="567"/>
        <w:rPr>
          <w:sz w:val="24"/>
          <w:szCs w:val="24"/>
        </w:rPr>
      </w:pPr>
      <w:r w:rsidRPr="00E5104B">
        <w:rPr>
          <w:sz w:val="24"/>
          <w:szCs w:val="24"/>
        </w:rPr>
        <w:t>Критерии</w:t>
      </w:r>
      <w:r w:rsidRPr="00E5104B">
        <w:rPr>
          <w:spacing w:val="-1"/>
          <w:sz w:val="24"/>
          <w:szCs w:val="24"/>
        </w:rPr>
        <w:t xml:space="preserve"> </w:t>
      </w:r>
      <w:r w:rsidRPr="00E5104B">
        <w:rPr>
          <w:sz w:val="24"/>
          <w:szCs w:val="24"/>
        </w:rPr>
        <w:t>оценки:</w:t>
      </w:r>
    </w:p>
    <w:p w:rsidR="00152A65" w:rsidRPr="00E5104B" w:rsidRDefault="00D55619" w:rsidP="002A76CD">
      <w:pPr>
        <w:pStyle w:val="a4"/>
        <w:numPr>
          <w:ilvl w:val="0"/>
          <w:numId w:val="2"/>
        </w:numPr>
        <w:tabs>
          <w:tab w:val="left" w:pos="1045"/>
        </w:tabs>
        <w:ind w:left="567" w:firstLine="567"/>
        <w:rPr>
          <w:sz w:val="24"/>
          <w:szCs w:val="24"/>
        </w:rPr>
      </w:pPr>
      <w:r w:rsidRPr="00E5104B">
        <w:rPr>
          <w:sz w:val="24"/>
          <w:szCs w:val="24"/>
        </w:rPr>
        <w:t>Создание</w:t>
      </w:r>
      <w:r w:rsidRPr="00E5104B">
        <w:rPr>
          <w:spacing w:val="-4"/>
          <w:sz w:val="24"/>
          <w:szCs w:val="24"/>
        </w:rPr>
        <w:t xml:space="preserve"> </w:t>
      </w:r>
      <w:r w:rsidRPr="00E5104B">
        <w:rPr>
          <w:sz w:val="24"/>
          <w:szCs w:val="24"/>
        </w:rPr>
        <w:t>комфортных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и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безопасных</w:t>
      </w:r>
      <w:r w:rsidRPr="00E5104B">
        <w:rPr>
          <w:spacing w:val="2"/>
          <w:sz w:val="24"/>
          <w:szCs w:val="24"/>
        </w:rPr>
        <w:t xml:space="preserve"> </w:t>
      </w:r>
      <w:r w:rsidRPr="00E5104B">
        <w:rPr>
          <w:sz w:val="24"/>
          <w:szCs w:val="24"/>
        </w:rPr>
        <w:t>условий.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Соответствие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требованиям</w:t>
      </w:r>
      <w:r w:rsidRPr="00E5104B">
        <w:rPr>
          <w:spacing w:val="-4"/>
          <w:sz w:val="24"/>
          <w:szCs w:val="24"/>
        </w:rPr>
        <w:t xml:space="preserve"> </w:t>
      </w:r>
      <w:r w:rsidRPr="00E5104B">
        <w:rPr>
          <w:sz w:val="24"/>
          <w:szCs w:val="24"/>
        </w:rPr>
        <w:t>ОТ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и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ТБ,</w:t>
      </w:r>
      <w:r w:rsidRPr="00E5104B">
        <w:rPr>
          <w:spacing w:val="-2"/>
          <w:sz w:val="24"/>
          <w:szCs w:val="24"/>
        </w:rPr>
        <w:t xml:space="preserve"> </w:t>
      </w:r>
      <w:proofErr w:type="spellStart"/>
      <w:r w:rsidRPr="00E5104B">
        <w:rPr>
          <w:sz w:val="24"/>
          <w:szCs w:val="24"/>
        </w:rPr>
        <w:t>СанПиН</w:t>
      </w:r>
      <w:proofErr w:type="spellEnd"/>
      <w:r w:rsidRPr="00E5104B">
        <w:rPr>
          <w:sz w:val="24"/>
          <w:szCs w:val="24"/>
        </w:rPr>
        <w:t>.</w:t>
      </w:r>
    </w:p>
    <w:p w:rsidR="00B57451" w:rsidRDefault="00D55619" w:rsidP="00B57451">
      <w:pPr>
        <w:pStyle w:val="a4"/>
        <w:numPr>
          <w:ilvl w:val="0"/>
          <w:numId w:val="2"/>
        </w:numPr>
        <w:tabs>
          <w:tab w:val="left" w:pos="1045"/>
        </w:tabs>
        <w:ind w:left="567" w:firstLine="567"/>
        <w:rPr>
          <w:sz w:val="24"/>
          <w:szCs w:val="24"/>
        </w:rPr>
      </w:pPr>
      <w:r w:rsidRPr="00E5104B">
        <w:rPr>
          <w:sz w:val="24"/>
          <w:szCs w:val="24"/>
        </w:rPr>
        <w:t>Эстетичное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оформление</w:t>
      </w:r>
      <w:r w:rsidRPr="00E5104B">
        <w:rPr>
          <w:spacing w:val="-2"/>
          <w:sz w:val="24"/>
          <w:szCs w:val="24"/>
        </w:rPr>
        <w:t xml:space="preserve"> </w:t>
      </w:r>
      <w:r w:rsidRPr="00E5104B">
        <w:rPr>
          <w:sz w:val="24"/>
          <w:szCs w:val="24"/>
        </w:rPr>
        <w:t>помещений,</w:t>
      </w:r>
      <w:r w:rsidRPr="00E5104B">
        <w:rPr>
          <w:spacing w:val="-2"/>
          <w:sz w:val="24"/>
          <w:szCs w:val="24"/>
        </w:rPr>
        <w:t xml:space="preserve"> </w:t>
      </w:r>
      <w:r w:rsidRPr="00E5104B">
        <w:rPr>
          <w:sz w:val="24"/>
          <w:szCs w:val="24"/>
        </w:rPr>
        <w:t>игр</w:t>
      </w:r>
      <w:r w:rsidRPr="00E5104B">
        <w:rPr>
          <w:spacing w:val="-2"/>
          <w:sz w:val="24"/>
          <w:szCs w:val="24"/>
        </w:rPr>
        <w:t xml:space="preserve"> </w:t>
      </w:r>
      <w:r w:rsidRPr="00E5104B">
        <w:rPr>
          <w:sz w:val="24"/>
          <w:szCs w:val="24"/>
        </w:rPr>
        <w:t>и</w:t>
      </w:r>
      <w:r w:rsidRPr="00E5104B">
        <w:rPr>
          <w:spacing w:val="-4"/>
          <w:sz w:val="24"/>
          <w:szCs w:val="24"/>
        </w:rPr>
        <w:t xml:space="preserve"> </w:t>
      </w:r>
      <w:r w:rsidRPr="00E5104B">
        <w:rPr>
          <w:sz w:val="24"/>
          <w:szCs w:val="24"/>
        </w:rPr>
        <w:t>пособий.</w:t>
      </w:r>
    </w:p>
    <w:p w:rsidR="00152A65" w:rsidRPr="00B57451" w:rsidRDefault="00D55619" w:rsidP="00B57451">
      <w:pPr>
        <w:pStyle w:val="a4"/>
        <w:numPr>
          <w:ilvl w:val="0"/>
          <w:numId w:val="2"/>
        </w:numPr>
        <w:tabs>
          <w:tab w:val="left" w:pos="1045"/>
        </w:tabs>
        <w:ind w:left="567" w:firstLine="567"/>
        <w:rPr>
          <w:sz w:val="24"/>
          <w:szCs w:val="24"/>
        </w:rPr>
      </w:pPr>
      <w:r w:rsidRPr="00B57451">
        <w:rPr>
          <w:sz w:val="24"/>
          <w:szCs w:val="24"/>
        </w:rPr>
        <w:t>Наполняемость</w:t>
      </w:r>
      <w:r w:rsidRPr="00B57451">
        <w:rPr>
          <w:sz w:val="24"/>
          <w:szCs w:val="24"/>
        </w:rPr>
        <w:tab/>
      </w:r>
      <w:r w:rsidR="002A76CD" w:rsidRPr="00B57451">
        <w:rPr>
          <w:sz w:val="24"/>
          <w:szCs w:val="24"/>
        </w:rPr>
        <w:t>центров</w:t>
      </w:r>
      <w:r w:rsidR="002A76CD" w:rsidRPr="00B57451">
        <w:rPr>
          <w:sz w:val="24"/>
          <w:szCs w:val="24"/>
        </w:rPr>
        <w:tab/>
        <w:t xml:space="preserve">в </w:t>
      </w:r>
      <w:r w:rsidRPr="00B57451">
        <w:rPr>
          <w:sz w:val="24"/>
          <w:szCs w:val="24"/>
        </w:rPr>
        <w:t>соответствие</w:t>
      </w:r>
      <w:r w:rsidRPr="00B57451">
        <w:rPr>
          <w:spacing w:val="19"/>
          <w:sz w:val="24"/>
          <w:szCs w:val="24"/>
        </w:rPr>
        <w:t xml:space="preserve"> </w:t>
      </w:r>
      <w:r w:rsidR="002A76CD" w:rsidRPr="00B57451">
        <w:rPr>
          <w:sz w:val="24"/>
          <w:szCs w:val="24"/>
        </w:rPr>
        <w:t xml:space="preserve">с </w:t>
      </w:r>
      <w:r w:rsidR="00D624E7" w:rsidRPr="00B57451">
        <w:rPr>
          <w:sz w:val="24"/>
          <w:szCs w:val="24"/>
        </w:rPr>
        <w:t xml:space="preserve">возрастом </w:t>
      </w:r>
      <w:r w:rsidRPr="00B57451">
        <w:rPr>
          <w:sz w:val="24"/>
          <w:szCs w:val="24"/>
        </w:rPr>
        <w:t>детей</w:t>
      </w:r>
      <w:r w:rsidRPr="00B57451">
        <w:rPr>
          <w:spacing w:val="7"/>
          <w:sz w:val="24"/>
          <w:szCs w:val="24"/>
        </w:rPr>
        <w:t xml:space="preserve"> </w:t>
      </w:r>
      <w:r w:rsidRPr="00B57451">
        <w:rPr>
          <w:sz w:val="24"/>
          <w:szCs w:val="24"/>
        </w:rPr>
        <w:t>и</w:t>
      </w:r>
      <w:r w:rsidRPr="00B57451">
        <w:rPr>
          <w:spacing w:val="-57"/>
          <w:sz w:val="24"/>
          <w:szCs w:val="24"/>
        </w:rPr>
        <w:t xml:space="preserve"> </w:t>
      </w:r>
      <w:r w:rsidR="00D624E7" w:rsidRPr="00B57451">
        <w:rPr>
          <w:spacing w:val="-57"/>
          <w:sz w:val="24"/>
          <w:szCs w:val="24"/>
        </w:rPr>
        <w:t xml:space="preserve"> </w:t>
      </w:r>
      <w:r w:rsidRPr="00B57451">
        <w:rPr>
          <w:sz w:val="24"/>
          <w:szCs w:val="24"/>
        </w:rPr>
        <w:t>требованиям</w:t>
      </w:r>
      <w:r w:rsidRPr="00B57451">
        <w:rPr>
          <w:spacing w:val="-1"/>
          <w:sz w:val="24"/>
          <w:szCs w:val="24"/>
        </w:rPr>
        <w:t xml:space="preserve"> </w:t>
      </w:r>
      <w:r w:rsidRPr="00B57451">
        <w:rPr>
          <w:sz w:val="24"/>
          <w:szCs w:val="24"/>
        </w:rPr>
        <w:t>образовательной</w:t>
      </w:r>
      <w:r w:rsidRPr="00B57451">
        <w:rPr>
          <w:spacing w:val="-2"/>
          <w:sz w:val="24"/>
          <w:szCs w:val="24"/>
        </w:rPr>
        <w:t xml:space="preserve"> </w:t>
      </w:r>
      <w:r w:rsidRPr="00B57451">
        <w:rPr>
          <w:sz w:val="24"/>
          <w:szCs w:val="24"/>
        </w:rPr>
        <w:t>программы ДОУ.</w:t>
      </w:r>
    </w:p>
    <w:p w:rsidR="00B57451" w:rsidRPr="009064A5" w:rsidRDefault="00D55619" w:rsidP="009064A5">
      <w:pPr>
        <w:pStyle w:val="a4"/>
        <w:numPr>
          <w:ilvl w:val="0"/>
          <w:numId w:val="2"/>
        </w:numPr>
        <w:tabs>
          <w:tab w:val="left" w:pos="1045"/>
        </w:tabs>
        <w:ind w:left="567" w:firstLine="567"/>
        <w:rPr>
          <w:sz w:val="24"/>
          <w:szCs w:val="24"/>
        </w:rPr>
      </w:pPr>
      <w:r w:rsidRPr="00E5104B">
        <w:rPr>
          <w:sz w:val="24"/>
          <w:szCs w:val="24"/>
        </w:rPr>
        <w:t>Соответствие</w:t>
      </w:r>
      <w:r w:rsidRPr="00E5104B">
        <w:rPr>
          <w:spacing w:val="-5"/>
          <w:sz w:val="24"/>
          <w:szCs w:val="24"/>
        </w:rPr>
        <w:t xml:space="preserve"> </w:t>
      </w:r>
      <w:r w:rsidRPr="00E5104B">
        <w:rPr>
          <w:sz w:val="24"/>
          <w:szCs w:val="24"/>
        </w:rPr>
        <w:t>размещения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игрового</w:t>
      </w:r>
      <w:r w:rsidRPr="00E5104B">
        <w:rPr>
          <w:spacing w:val="-2"/>
          <w:sz w:val="24"/>
          <w:szCs w:val="24"/>
        </w:rPr>
        <w:t xml:space="preserve"> </w:t>
      </w:r>
      <w:r w:rsidRPr="00E5104B">
        <w:rPr>
          <w:sz w:val="24"/>
          <w:szCs w:val="24"/>
        </w:rPr>
        <w:t>оборудования</w:t>
      </w:r>
      <w:r w:rsidRPr="00E5104B">
        <w:rPr>
          <w:spacing w:val="-3"/>
          <w:sz w:val="24"/>
          <w:szCs w:val="24"/>
        </w:rPr>
        <w:t xml:space="preserve"> </w:t>
      </w:r>
      <w:r w:rsidRPr="00E5104B">
        <w:rPr>
          <w:sz w:val="24"/>
          <w:szCs w:val="24"/>
        </w:rPr>
        <w:t>требованиям</w:t>
      </w:r>
      <w:r w:rsidRPr="00E5104B">
        <w:rPr>
          <w:spacing w:val="-4"/>
          <w:sz w:val="24"/>
          <w:szCs w:val="24"/>
        </w:rPr>
        <w:t xml:space="preserve"> </w:t>
      </w:r>
      <w:r w:rsidRPr="00E5104B">
        <w:rPr>
          <w:sz w:val="24"/>
          <w:szCs w:val="24"/>
        </w:rPr>
        <w:t>ФГОС.</w:t>
      </w:r>
    </w:p>
    <w:p w:rsidR="00B57451" w:rsidRPr="00B57451" w:rsidRDefault="00B57451" w:rsidP="00B57451">
      <w:pPr>
        <w:tabs>
          <w:tab w:val="left" w:pos="1045"/>
        </w:tabs>
        <w:spacing w:line="0" w:lineRule="atLeast"/>
        <w:ind w:left="567" w:firstLine="680"/>
        <w:jc w:val="both"/>
        <w:rPr>
          <w:sz w:val="24"/>
          <w:szCs w:val="24"/>
        </w:rPr>
      </w:pPr>
      <w:r w:rsidRPr="00B57451">
        <w:rPr>
          <w:color w:val="000000"/>
          <w:sz w:val="24"/>
          <w:szCs w:val="24"/>
        </w:rPr>
        <w:t>Тематический контроль осуществлялся во всех группах. Были проанализированы следующие вопросы:</w:t>
      </w:r>
    </w:p>
    <w:p w:rsidR="006343C3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1. Использование возможностей предметно-пространственной среды группы для реализации образовательных задач по всем направле</w:t>
      </w:r>
      <w:r w:rsidR="006343C3">
        <w:rPr>
          <w:color w:val="000000"/>
        </w:rPr>
        <w:t>ниям.</w:t>
      </w:r>
    </w:p>
    <w:p w:rsidR="00B57451" w:rsidRPr="00B57451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 xml:space="preserve"> 2. Планирование педагогами изменений в РППС в соответствии с образовательными ситуациями, интересами детей, климатическими, национальными особенностями.</w:t>
      </w:r>
    </w:p>
    <w:p w:rsidR="00B57451" w:rsidRPr="00B57451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 xml:space="preserve">3. Уровень организации воспитателями в группе развивающей предметно - пространственной среды для реализации всех направлений развития ребёнка в соответствии с требованиями ФГОС </w:t>
      </w:r>
      <w:proofErr w:type="gramStart"/>
      <w:r w:rsidRPr="00B57451">
        <w:rPr>
          <w:color w:val="000000"/>
        </w:rPr>
        <w:t>ДО</w:t>
      </w:r>
      <w:proofErr w:type="gramEnd"/>
      <w:r w:rsidRPr="00B57451">
        <w:rPr>
          <w:color w:val="000000"/>
        </w:rPr>
        <w:t>.</w:t>
      </w:r>
    </w:p>
    <w:p w:rsidR="00B57451" w:rsidRPr="00B57451" w:rsidRDefault="00B57451" w:rsidP="006343C3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  4.  Взаимодействие с родителями по данной проблеме</w:t>
      </w:r>
    </w:p>
    <w:p w:rsidR="00B57451" w:rsidRPr="00B57451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Анализ РППС</w:t>
      </w:r>
      <w:r w:rsidR="006343C3">
        <w:rPr>
          <w:color w:val="000000"/>
        </w:rPr>
        <w:t xml:space="preserve"> групп  </w:t>
      </w:r>
      <w:r w:rsidRPr="00B57451">
        <w:rPr>
          <w:color w:val="000000"/>
        </w:rPr>
        <w:t>показал, что оборудование групповых пространств соответствует санитарно - гигиеническим требованиям, оно безопасно, отсутствуют физические, психологические и нравственные риски игровой продукции для детей. Мебель соответствует росту и возрасту детей.</w:t>
      </w:r>
    </w:p>
    <w:p w:rsidR="006343C3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 xml:space="preserve">В группах создана комфортная предметно-пространственная среда, соответствующая возрастным, </w:t>
      </w:r>
      <w:proofErr w:type="spellStart"/>
      <w:r w:rsidRPr="00B57451">
        <w:rPr>
          <w:color w:val="000000"/>
        </w:rPr>
        <w:t>гендерным</w:t>
      </w:r>
      <w:proofErr w:type="spellEnd"/>
      <w:r w:rsidRPr="00B57451">
        <w:rPr>
          <w:color w:val="000000"/>
        </w:rPr>
        <w:t xml:space="preserve">, индивидуальным особенностям детей, обеспечивает возможность общения и совместной деятельности детей и взрослых, двигательной активности детей. </w:t>
      </w:r>
    </w:p>
    <w:p w:rsidR="006343C3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 xml:space="preserve">В одной группе имеются выдвижные кровати, что способствует появлению дополнительного пространства для выбора игр детьми, для оптимизации двигательной активности ребенка. </w:t>
      </w:r>
    </w:p>
    <w:p w:rsidR="006343C3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Оборудованы физкультурные уголки. Также имеется в</w:t>
      </w:r>
      <w:r w:rsidR="006343C3">
        <w:rPr>
          <w:color w:val="000000"/>
        </w:rPr>
        <w:t>озможность для уединения (в трех</w:t>
      </w:r>
      <w:r w:rsidRPr="00B57451">
        <w:rPr>
          <w:color w:val="000000"/>
        </w:rPr>
        <w:t xml:space="preserve"> группах созданы уголки уединения). </w:t>
      </w:r>
    </w:p>
    <w:p w:rsidR="00B57451" w:rsidRPr="00B57451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В центрах детской активности имеются в достаточном количестве игрушки, пособия, </w:t>
      </w:r>
      <w:r w:rsidRPr="006343C3">
        <w:rPr>
          <w:color w:val="000000"/>
        </w:rPr>
        <w:t>строительной материал</w:t>
      </w:r>
      <w:r w:rsidR="006343C3">
        <w:rPr>
          <w:color w:val="000000"/>
        </w:rPr>
        <w:t xml:space="preserve">а, </w:t>
      </w:r>
      <w:proofErr w:type="spellStart"/>
      <w:r w:rsidR="006343C3">
        <w:rPr>
          <w:color w:val="000000"/>
        </w:rPr>
        <w:t>лего</w:t>
      </w:r>
      <w:proofErr w:type="spellEnd"/>
      <w:r w:rsidR="006343C3">
        <w:rPr>
          <w:color w:val="000000"/>
        </w:rPr>
        <w:t xml:space="preserve"> и т.д.</w:t>
      </w:r>
    </w:p>
    <w:p w:rsidR="006343C3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 </w:t>
      </w:r>
      <w:r w:rsidR="006343C3">
        <w:rPr>
          <w:color w:val="000000"/>
        </w:rPr>
        <w:t>О</w:t>
      </w:r>
      <w:r w:rsidRPr="00B57451">
        <w:rPr>
          <w:color w:val="000000"/>
        </w:rPr>
        <w:t>тмечено, что развивающих пособий, дидактических игр, мягких игровых модулей, динамических иг</w:t>
      </w:r>
      <w:r w:rsidR="006343C3">
        <w:rPr>
          <w:color w:val="000000"/>
        </w:rPr>
        <w:t xml:space="preserve">рушек, различных видов театра </w:t>
      </w:r>
      <w:r w:rsidRPr="00B57451">
        <w:rPr>
          <w:color w:val="000000"/>
        </w:rPr>
        <w:t>достаточн</w:t>
      </w:r>
      <w:r w:rsidR="006343C3">
        <w:rPr>
          <w:color w:val="000000"/>
        </w:rPr>
        <w:t>о. Передвижные ширмы присутствуют</w:t>
      </w:r>
      <w:r w:rsidRPr="00B57451">
        <w:rPr>
          <w:color w:val="000000"/>
        </w:rPr>
        <w:t xml:space="preserve">. </w:t>
      </w:r>
    </w:p>
    <w:p w:rsidR="00B57451" w:rsidRPr="00B57451" w:rsidRDefault="006343C3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>
        <w:rPr>
          <w:color w:val="000000"/>
        </w:rPr>
        <w:t>В</w:t>
      </w:r>
      <w:r w:rsidR="00B57451" w:rsidRPr="00B57451">
        <w:rPr>
          <w:color w:val="000000"/>
        </w:rPr>
        <w:t xml:space="preserve"> группах зонировани</w:t>
      </w:r>
      <w:r>
        <w:rPr>
          <w:color w:val="000000"/>
        </w:rPr>
        <w:t xml:space="preserve">е среды распределено целесообразно и </w:t>
      </w:r>
      <w:r w:rsidR="00B57451" w:rsidRPr="00B57451">
        <w:rPr>
          <w:color w:val="000000"/>
        </w:rPr>
        <w:t xml:space="preserve"> продумано. Принцип доступности реализован частично (имеются закрытые полки, шка</w:t>
      </w:r>
      <w:r>
        <w:rPr>
          <w:color w:val="000000"/>
        </w:rPr>
        <w:t>фы).  И</w:t>
      </w:r>
      <w:r w:rsidR="00B57451" w:rsidRPr="00B57451">
        <w:rPr>
          <w:color w:val="000000"/>
        </w:rPr>
        <w:t>спользуются материалы для практических упражнений: песок, вода.</w:t>
      </w:r>
    </w:p>
    <w:p w:rsidR="00B57451" w:rsidRPr="00B57451" w:rsidRDefault="00B57451" w:rsidP="00B57451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t>ВЫВОД: развивающая предметно-пространственная среда групп в целом обеспечивает возможность общения и совместной д</w:t>
      </w:r>
      <w:r w:rsidR="006343C3">
        <w:rPr>
          <w:color w:val="000000"/>
        </w:rPr>
        <w:t xml:space="preserve">еятельности детей, взрослых,   РППС </w:t>
      </w:r>
      <w:r w:rsidRPr="00B57451">
        <w:rPr>
          <w:color w:val="000000"/>
        </w:rPr>
        <w:t>достаточно: содержательно насыщена, трансформируемая, полифункциональная, </w:t>
      </w:r>
      <w:r w:rsidR="006343C3">
        <w:rPr>
          <w:color w:val="000000"/>
        </w:rPr>
        <w:t>вариативна, доступна</w:t>
      </w:r>
      <w:r w:rsidRPr="00B57451">
        <w:rPr>
          <w:color w:val="000000"/>
        </w:rPr>
        <w:t>.</w:t>
      </w:r>
    </w:p>
    <w:p w:rsidR="006343C3" w:rsidRDefault="00B57451" w:rsidP="006343C3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B57451">
        <w:rPr>
          <w:color w:val="000000"/>
        </w:rPr>
        <w:lastRenderedPageBreak/>
        <w:t> </w:t>
      </w:r>
      <w:r w:rsidR="006343C3">
        <w:rPr>
          <w:color w:val="000000"/>
        </w:rPr>
        <w:t>В</w:t>
      </w:r>
      <w:r w:rsidRPr="00B57451">
        <w:rPr>
          <w:color w:val="000000"/>
        </w:rPr>
        <w:t>о всех группах развивающая среда имеет гибкое зонирование, что позволяет детям в соответствии со своими интересами и желаниями в одно и то же </w:t>
      </w:r>
      <w:r w:rsidR="006343C3">
        <w:rPr>
          <w:color w:val="000000"/>
        </w:rPr>
        <w:t xml:space="preserve">время свободно </w:t>
      </w:r>
      <w:r w:rsidRPr="00B57451">
        <w:rPr>
          <w:color w:val="000000"/>
        </w:rPr>
        <w:t>заниматься, не мешая при этом друг другу, разными </w:t>
      </w:r>
      <w:r w:rsidR="006343C3">
        <w:rPr>
          <w:color w:val="000000"/>
        </w:rPr>
        <w:t>видами деятельности.</w:t>
      </w:r>
      <w:r w:rsidRPr="00B57451">
        <w:rPr>
          <w:color w:val="000000"/>
        </w:rPr>
        <w:t xml:space="preserve"> Насыщенность среды соответствует требованиям образовательной программы для данной возрастной группы. Во всех группах созданы уголки уединения, которые также возможно использовать для театрализованной и игровой деятельности.</w:t>
      </w:r>
    </w:p>
    <w:p w:rsidR="00ED1081" w:rsidRPr="006343C3" w:rsidRDefault="00ED1081" w:rsidP="006343C3">
      <w:pPr>
        <w:pStyle w:val="a9"/>
        <w:shd w:val="clear" w:color="auto" w:fill="FFFFFF"/>
        <w:spacing w:before="0" w:beforeAutospacing="0" w:after="0" w:afterAutospacing="0" w:line="0" w:lineRule="atLeast"/>
        <w:ind w:firstLine="680"/>
        <w:jc w:val="both"/>
        <w:rPr>
          <w:color w:val="000000"/>
        </w:rPr>
      </w:pPr>
      <w:r w:rsidRPr="00E5104B">
        <w:t xml:space="preserve">Рекомендации: продолжать насыщать РППС групп в </w:t>
      </w:r>
      <w:proofErr w:type="spellStart"/>
      <w:r w:rsidRPr="00E5104B">
        <w:t>соответсвтии</w:t>
      </w:r>
      <w:proofErr w:type="spellEnd"/>
      <w:r w:rsidRPr="00E5104B">
        <w:t xml:space="preserve"> с возрастными и инди</w:t>
      </w:r>
      <w:r w:rsidR="003D0625" w:rsidRPr="00E5104B">
        <w:t xml:space="preserve">видуальными особенностями детей: совершенствовать возможность </w:t>
      </w:r>
      <w:proofErr w:type="spellStart"/>
      <w:r w:rsidR="00D624E7">
        <w:t>трансформируемости</w:t>
      </w:r>
      <w:proofErr w:type="spellEnd"/>
      <w:r w:rsidR="00D624E7">
        <w:t xml:space="preserve"> пространства</w:t>
      </w:r>
      <w:r w:rsidR="003D0625" w:rsidRPr="00E5104B"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E5104B" w:rsidRDefault="003D0625" w:rsidP="002A76CD">
      <w:pPr>
        <w:ind w:firstLine="567"/>
        <w:rPr>
          <w:sz w:val="24"/>
          <w:szCs w:val="24"/>
        </w:rPr>
      </w:pPr>
    </w:p>
    <w:p w:rsidR="003D0625" w:rsidRPr="00E5104B" w:rsidRDefault="003D0625" w:rsidP="002A76CD">
      <w:pPr>
        <w:ind w:firstLine="567"/>
        <w:rPr>
          <w:sz w:val="24"/>
          <w:szCs w:val="24"/>
        </w:rPr>
      </w:pPr>
    </w:p>
    <w:p w:rsidR="00152A65" w:rsidRPr="00E5104B" w:rsidRDefault="00152A65" w:rsidP="002A76CD">
      <w:pPr>
        <w:pStyle w:val="a3"/>
        <w:ind w:left="0" w:firstLine="567"/>
        <w:jc w:val="left"/>
      </w:pPr>
    </w:p>
    <w:sectPr w:rsidR="00152A65" w:rsidRPr="00E5104B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48A233B5"/>
    <w:multiLevelType w:val="hybridMultilevel"/>
    <w:tmpl w:val="061A51DA"/>
    <w:lvl w:ilvl="0" w:tplc="26921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2A76CD"/>
    <w:rsid w:val="003A734F"/>
    <w:rsid w:val="003D0625"/>
    <w:rsid w:val="006343C3"/>
    <w:rsid w:val="008E0FB2"/>
    <w:rsid w:val="00904AC2"/>
    <w:rsid w:val="009064A5"/>
    <w:rsid w:val="00A1608F"/>
    <w:rsid w:val="00B57451"/>
    <w:rsid w:val="00BA42AF"/>
    <w:rsid w:val="00BE5B90"/>
    <w:rsid w:val="00CC7365"/>
    <w:rsid w:val="00D55619"/>
    <w:rsid w:val="00D624E7"/>
    <w:rsid w:val="00E5104B"/>
    <w:rsid w:val="00ED1081"/>
    <w:rsid w:val="00F30041"/>
    <w:rsid w:val="00F56BC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E5104B"/>
    <w:rPr>
      <w:b/>
      <w:bCs/>
    </w:rPr>
  </w:style>
  <w:style w:type="character" w:styleId="a8">
    <w:name w:val="Hyperlink"/>
    <w:basedOn w:val="a0"/>
    <w:uiPriority w:val="99"/>
    <w:semiHidden/>
    <w:unhideWhenUsed/>
    <w:rsid w:val="00B5745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74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13CB-72B8-4E00-90F7-A3353D4E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4</cp:revision>
  <cp:lastPrinted>2023-03-14T15:33:00Z</cp:lastPrinted>
  <dcterms:created xsi:type="dcterms:W3CDTF">2024-01-11T19:38:00Z</dcterms:created>
  <dcterms:modified xsi:type="dcterms:W3CDTF">2024-01-12T16:52:00Z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